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88" w:rsidRDefault="003A6CAF" w:rsidP="00AA37BD">
      <w:pPr>
        <w:pStyle w:val="Nessunaspaziatura"/>
        <w:jc w:val="center"/>
      </w:pPr>
      <w:r w:rsidRPr="00B7632B">
        <w:rPr>
          <w:i/>
        </w:rPr>
        <w:object w:dxaOrig="2355" w:dyaOrig="23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88.5pt" o:ole="">
            <v:imagedata r:id="rId5" o:title=""/>
          </v:shape>
          <o:OLEObject Type="Embed" ProgID="PBrush" ShapeID="_x0000_i1025" DrawAspect="Content" ObjectID="_1543303197" r:id="rId6"/>
        </w:object>
      </w:r>
    </w:p>
    <w:tbl>
      <w:tblPr>
        <w:tblW w:w="96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44"/>
        <w:gridCol w:w="7910"/>
      </w:tblGrid>
      <w:tr w:rsidR="009F7588" w:rsidRPr="00B7632B" w:rsidTr="003A6CAF">
        <w:trPr>
          <w:trHeight w:val="1262"/>
        </w:trPr>
        <w:tc>
          <w:tcPr>
            <w:tcW w:w="1744" w:type="dxa"/>
          </w:tcPr>
          <w:p w:rsidR="009F7588" w:rsidRPr="00B7632B" w:rsidRDefault="003A6CAF" w:rsidP="00AA37BD">
            <w:pPr>
              <w:pStyle w:val="Nessunaspaziatura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</w:p>
        </w:tc>
        <w:tc>
          <w:tcPr>
            <w:tcW w:w="7910" w:type="dxa"/>
          </w:tcPr>
          <w:p w:rsidR="009F7588" w:rsidRPr="00B7632B" w:rsidRDefault="009F7588" w:rsidP="00AA37BD">
            <w:pPr>
              <w:pStyle w:val="Nessunaspaziatura"/>
              <w:jc w:val="center"/>
              <w:rPr>
                <w:b/>
                <w:i/>
                <w:color w:val="000000"/>
                <w:position w:val="20"/>
              </w:rPr>
            </w:pPr>
          </w:p>
          <w:p w:rsidR="009F7588" w:rsidRPr="00B7632B" w:rsidRDefault="003A6CAF" w:rsidP="003A6CAF">
            <w:pPr>
              <w:pStyle w:val="Nessunaspaziatura"/>
              <w:rPr>
                <w:b/>
                <w:i/>
                <w:color w:val="000000"/>
                <w:position w:val="20"/>
              </w:rPr>
            </w:pPr>
            <w:r>
              <w:rPr>
                <w:b/>
                <w:i/>
                <w:color w:val="000000"/>
                <w:position w:val="20"/>
              </w:rPr>
              <w:t xml:space="preserve">                                        </w:t>
            </w:r>
            <w:r w:rsidR="009F7588" w:rsidRPr="00B7632B">
              <w:rPr>
                <w:b/>
                <w:i/>
                <w:color w:val="000000"/>
                <w:position w:val="20"/>
              </w:rPr>
              <w:t xml:space="preserve">COMUNE </w:t>
            </w:r>
            <w:proofErr w:type="spellStart"/>
            <w:r w:rsidR="009F7588" w:rsidRPr="00B7632B">
              <w:rPr>
                <w:b/>
                <w:i/>
                <w:color w:val="000000"/>
                <w:position w:val="20"/>
              </w:rPr>
              <w:t>DI</w:t>
            </w:r>
            <w:proofErr w:type="spellEnd"/>
            <w:r w:rsidR="009F7588" w:rsidRPr="00B7632B">
              <w:rPr>
                <w:b/>
                <w:i/>
                <w:color w:val="000000"/>
                <w:position w:val="20"/>
              </w:rPr>
              <w:t xml:space="preserve"> CASAVATORE</w:t>
            </w:r>
          </w:p>
          <w:p w:rsidR="009F7588" w:rsidRPr="00B7632B" w:rsidRDefault="003A6CAF" w:rsidP="003A6CAF">
            <w:pPr>
              <w:pStyle w:val="Nessunaspaziatura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                                       </w:t>
            </w:r>
            <w:r w:rsidR="009F7588" w:rsidRPr="00B7632B">
              <w:rPr>
                <w:b/>
                <w:i/>
                <w:color w:val="000000"/>
              </w:rPr>
              <w:t xml:space="preserve">(PROVINCIA </w:t>
            </w:r>
            <w:proofErr w:type="spellStart"/>
            <w:r w:rsidR="009F7588" w:rsidRPr="00B7632B">
              <w:rPr>
                <w:b/>
                <w:i/>
                <w:color w:val="000000"/>
              </w:rPr>
              <w:t>DI</w:t>
            </w:r>
            <w:proofErr w:type="spellEnd"/>
            <w:r w:rsidR="009F7588" w:rsidRPr="00B7632B">
              <w:rPr>
                <w:b/>
                <w:i/>
                <w:color w:val="000000"/>
              </w:rPr>
              <w:t xml:space="preserve"> NAPOLI)</w:t>
            </w:r>
          </w:p>
          <w:p w:rsidR="009F7588" w:rsidRPr="00B7632B" w:rsidRDefault="009F7588" w:rsidP="00AA37BD">
            <w:pPr>
              <w:pStyle w:val="Nessunaspaziatura"/>
              <w:jc w:val="center"/>
              <w:rPr>
                <w:b/>
                <w:i/>
                <w:color w:val="000000"/>
              </w:rPr>
            </w:pPr>
          </w:p>
        </w:tc>
      </w:tr>
    </w:tbl>
    <w:p w:rsidR="009F7588" w:rsidRDefault="009F7588" w:rsidP="00CB658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</w:rPr>
      </w:pP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9F7588">
        <w:rPr>
          <w:rFonts w:ascii="Times New Roman" w:hAnsi="Times New Roman" w:cs="Times New Roman"/>
          <w:b/>
          <w:bCs/>
          <w:color w:val="000000"/>
        </w:rPr>
        <w:t>BANDO PER L’ASSEGNAZIONE DEI BUONI LIBRI AGLI ALUNNI DELLE SCUOLE MEDIE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9F7588">
        <w:rPr>
          <w:rFonts w:ascii="Times New Roman" w:hAnsi="Times New Roman" w:cs="Times New Roman"/>
          <w:b/>
          <w:bCs/>
          <w:color w:val="000000"/>
        </w:rPr>
        <w:t>INFERIORI E SUPERIORI Anno Scolastico 2015/2016 - legge 448/98 ART. 27 –</w:t>
      </w:r>
    </w:p>
    <w:p w:rsidR="009F7588" w:rsidRDefault="009F7588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</w:t>
      </w:r>
    </w:p>
    <w:p w:rsidR="00CB6583" w:rsidRPr="009F7588" w:rsidRDefault="009F7588" w:rsidP="009F7588">
      <w:pPr>
        <w:spacing w:after="0" w:line="240" w:lineRule="auto"/>
        <w:jc w:val="both"/>
        <w:rPr>
          <w:rFonts w:ascii="Times New Roman" w:hAnsi="Times New Roman" w:cs="Times New Roman"/>
          <w:color w:val="080808"/>
          <w:sz w:val="24"/>
          <w:szCs w:val="24"/>
        </w:rPr>
      </w:pPr>
      <w:r w:rsidRPr="000D1175">
        <w:rPr>
          <w:rFonts w:ascii="Times New Roman" w:hAnsi="Times New Roman" w:cs="Times New Roman"/>
          <w:sz w:val="24"/>
          <w:szCs w:val="24"/>
        </w:rPr>
        <w:t xml:space="preserve">La Giunta </w:t>
      </w:r>
      <w:r>
        <w:rPr>
          <w:rFonts w:ascii="Times New Roman" w:hAnsi="Times New Roman" w:cs="Times New Roman"/>
          <w:sz w:val="24"/>
          <w:szCs w:val="24"/>
        </w:rPr>
        <w:t>Comunale c</w:t>
      </w:r>
      <w:r w:rsidR="00B43C0F">
        <w:rPr>
          <w:rFonts w:ascii="Times New Roman" w:hAnsi="Times New Roman" w:cs="Times New Roman"/>
          <w:sz w:val="24"/>
          <w:szCs w:val="24"/>
        </w:rPr>
        <w:t xml:space="preserve">on proprio atto deliberativo n°132 </w:t>
      </w:r>
      <w:r>
        <w:rPr>
          <w:rFonts w:ascii="Times New Roman" w:hAnsi="Times New Roman" w:cs="Times New Roman"/>
          <w:sz w:val="24"/>
          <w:szCs w:val="24"/>
        </w:rPr>
        <w:t xml:space="preserve">del </w:t>
      </w:r>
      <w:r w:rsidR="00B43C0F">
        <w:rPr>
          <w:rFonts w:ascii="Times New Roman" w:hAnsi="Times New Roman" w:cs="Times New Roman"/>
          <w:sz w:val="24"/>
          <w:szCs w:val="24"/>
        </w:rPr>
        <w:t xml:space="preserve">05/12/16 </w:t>
      </w:r>
      <w:r>
        <w:rPr>
          <w:rFonts w:ascii="Times New Roman" w:hAnsi="Times New Roman" w:cs="Times New Roman"/>
          <w:sz w:val="24"/>
          <w:szCs w:val="24"/>
        </w:rPr>
        <w:t>ha preso atto dell’avvenuto riparto  da parte della Regione Campania (</w:t>
      </w:r>
      <w:proofErr w:type="spellStart"/>
      <w:r>
        <w:rPr>
          <w:rFonts w:ascii="Times New Roman" w:hAnsi="Times New Roman" w:cs="Times New Roman"/>
          <w:sz w:val="24"/>
          <w:szCs w:val="24"/>
        </w:rPr>
        <w:t>D.D.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59/16) </w:t>
      </w:r>
      <w:r w:rsidRPr="000D1175">
        <w:rPr>
          <w:rFonts w:ascii="Times New Roman" w:hAnsi="Times New Roman" w:cs="Times New Roman"/>
          <w:sz w:val="24"/>
          <w:szCs w:val="24"/>
        </w:rPr>
        <w:t xml:space="preserve">dei fondi per la fornitura gratuita parziale dei libri di testo per l’anno scolastico 2015/2016 </w:t>
      </w:r>
      <w:r>
        <w:rPr>
          <w:rFonts w:ascii="Times New Roman" w:hAnsi="Times New Roman" w:cs="Times New Roman"/>
          <w:sz w:val="24"/>
          <w:szCs w:val="24"/>
        </w:rPr>
        <w:t xml:space="preserve">, pertanto </w:t>
      </w:r>
      <w:r w:rsidRPr="009F7588">
        <w:rPr>
          <w:rFonts w:ascii="Times New Roman" w:hAnsi="Times New Roman" w:cs="Times New Roman"/>
          <w:sz w:val="24"/>
          <w:szCs w:val="24"/>
        </w:rPr>
        <w:t>q</w:t>
      </w:r>
      <w:r w:rsidR="00CB6583" w:rsidRPr="009F7588">
        <w:rPr>
          <w:rFonts w:ascii="Times New Roman" w:hAnsi="Times New Roman" w:cs="Times New Roman"/>
          <w:bCs/>
          <w:color w:val="080808"/>
          <w:sz w:val="24"/>
          <w:szCs w:val="24"/>
        </w:rPr>
        <w:t>uest</w:t>
      </w:r>
      <w:r w:rsidRPr="009F7588">
        <w:rPr>
          <w:rFonts w:ascii="Times New Roman" w:hAnsi="Times New Roman" w:cs="Times New Roman"/>
          <w:bCs/>
          <w:color w:val="080808"/>
          <w:sz w:val="24"/>
          <w:szCs w:val="24"/>
        </w:rPr>
        <w:t xml:space="preserve">o </w:t>
      </w:r>
      <w:r w:rsidR="00CB6583" w:rsidRPr="009F7588">
        <w:rPr>
          <w:rFonts w:ascii="Times New Roman" w:hAnsi="Times New Roman" w:cs="Times New Roman"/>
          <w:bCs/>
          <w:color w:val="080808"/>
          <w:sz w:val="24"/>
          <w:szCs w:val="24"/>
        </w:rPr>
        <w:t>Ente</w:t>
      </w:r>
      <w:r w:rsidR="00CB6583" w:rsidRPr="009F7588">
        <w:rPr>
          <w:rFonts w:ascii="Times New Roman" w:hAnsi="Times New Roman" w:cs="Times New Roman"/>
          <w:color w:val="080808"/>
          <w:sz w:val="24"/>
          <w:szCs w:val="24"/>
        </w:rPr>
        <w:t>, per le funzioni delegate in materia del diritto allo studio, in particolare alla L. 448/98 – DPCM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="00CB6583" w:rsidRPr="009F7588">
        <w:rPr>
          <w:rFonts w:ascii="Times New Roman" w:hAnsi="Times New Roman" w:cs="Times New Roman"/>
          <w:color w:val="080808"/>
          <w:sz w:val="24"/>
          <w:szCs w:val="24"/>
        </w:rPr>
        <w:t>320/99 e 226/2000, deve procedere alla individuazione degli alunni delle scuole medie inferiori e superiori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="00CB6583" w:rsidRPr="009F7588">
        <w:rPr>
          <w:rFonts w:ascii="Times New Roman" w:hAnsi="Times New Roman" w:cs="Times New Roman"/>
          <w:color w:val="080808"/>
          <w:sz w:val="24"/>
          <w:szCs w:val="24"/>
        </w:rPr>
        <w:t>che hanno diritto all’assegnazione di buoni-libro per l’anno scolastico 2015/2016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="00CB6583"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 (determina </w:t>
      </w:r>
      <w:proofErr w:type="spellStart"/>
      <w:r w:rsidR="00CB6583" w:rsidRPr="009F7588">
        <w:rPr>
          <w:rFonts w:ascii="Times New Roman" w:hAnsi="Times New Roman" w:cs="Times New Roman"/>
          <w:color w:val="080808"/>
          <w:sz w:val="24"/>
          <w:szCs w:val="24"/>
        </w:rPr>
        <w:t>n°</w:t>
      </w:r>
      <w:proofErr w:type="spellEnd"/>
      <w:r w:rsidR="00CB6583"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 203 del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="00CB6583" w:rsidRPr="009F7588">
        <w:rPr>
          <w:rFonts w:ascii="Times New Roman" w:hAnsi="Times New Roman" w:cs="Times New Roman"/>
          <w:color w:val="080808"/>
          <w:sz w:val="24"/>
          <w:szCs w:val="24"/>
        </w:rPr>
        <w:t>11.02.2016).</w:t>
      </w:r>
    </w:p>
    <w:p w:rsidR="009F7588" w:rsidRDefault="009F7588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</w:t>
      </w:r>
    </w:p>
    <w:p w:rsidR="003B2BD9" w:rsidRDefault="00CB6583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 1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Agli aventi diritto, invece della consegna dei buoni libri (cedole librarie) tramite le scuole, </w:t>
      </w:r>
      <w:r w:rsidRPr="00AA37BD">
        <w:rPr>
          <w:rFonts w:ascii="Times New Roman" w:hAnsi="Times New Roman" w:cs="Times New Roman"/>
          <w:color w:val="FF0000"/>
          <w:sz w:val="24"/>
          <w:szCs w:val="24"/>
          <w:u w:val="single"/>
        </w:rPr>
        <w:t>saranno</w:t>
      </w:r>
      <w:r w:rsidR="009F7588" w:rsidRPr="00AA37BD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AA37BD">
        <w:rPr>
          <w:rFonts w:ascii="Times New Roman" w:hAnsi="Times New Roman" w:cs="Times New Roman"/>
          <w:color w:val="FF0000"/>
          <w:sz w:val="24"/>
          <w:szCs w:val="24"/>
          <w:u w:val="single"/>
        </w:rPr>
        <w:t>liquidati direttamente gli importi dei buoni libri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, distinti per classe e ordine di scuola, tramite la tesoreria di</w:t>
      </w:r>
      <w:r w:rsidR="009F7588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="003B2BD9">
        <w:rPr>
          <w:rFonts w:ascii="Times New Roman" w:hAnsi="Times New Roman" w:cs="Times New Roman"/>
          <w:color w:val="080808"/>
          <w:sz w:val="24"/>
          <w:szCs w:val="24"/>
        </w:rPr>
        <w:t xml:space="preserve">questo Comune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-</w:t>
      </w:r>
    </w:p>
    <w:p w:rsidR="003B2BD9" w:rsidRDefault="00CB6583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Art. 2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-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Gli alunni beneficiari sono quelli appartenenti a nuclei familiari la cui situazione reddituale (modelli</w:t>
      </w:r>
      <w:r w:rsidR="009F7588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CUD, Unico, 730 – reddito anno 2014) e patrimoniale, determinata dalla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certificazione </w:t>
      </w:r>
      <w:proofErr w:type="spellStart"/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I.S.E.E.</w:t>
      </w:r>
      <w:proofErr w:type="spellEnd"/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–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2016</w:t>
      </w:r>
      <w:r w:rsid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(reddito 2014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), risulta uguale od inferiore ad €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10.633,00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.</w:t>
      </w:r>
    </w:p>
    <w:p w:rsidR="003B2BD9" w:rsidRDefault="003B2BD9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</w:p>
    <w:p w:rsidR="003B2BD9" w:rsidRDefault="00CB6583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Art. 3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- I richiedenti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dovranno recarsi,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entro e non oltre il</w:t>
      </w:r>
      <w:r w:rsidR="00B43C0F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</w:t>
      </w:r>
      <w:r w:rsidR="00B43C0F" w:rsidRPr="00B43C0F">
        <w:rPr>
          <w:rFonts w:ascii="Times New Roman" w:hAnsi="Times New Roman" w:cs="Times New Roman"/>
          <w:b/>
          <w:bCs/>
          <w:color w:val="080808"/>
          <w:sz w:val="24"/>
          <w:szCs w:val="24"/>
          <w:u w:val="single"/>
        </w:rPr>
        <w:t>20/01/2017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,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presso le scuole di frequenza</w:t>
      </w:r>
      <w:r w:rsid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per la presentazione delle istanze, ovvero per la compilazione di apposito “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modello di domanda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” utile per</w:t>
      </w:r>
      <w:r w:rsidR="009F7588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ottenere l’assegnazione buono- libro per ogni singolo alunno,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sottoscritto dal genitore o chi ha la patria</w:t>
      </w:r>
      <w:r w:rsid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potestà o studente maggiorenne.</w:t>
      </w:r>
    </w:p>
    <w:p w:rsidR="003B2BD9" w:rsidRDefault="003B2BD9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2BD9" w:rsidRDefault="00CB6583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 4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Il “modello di domanda”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 xml:space="preserve">riporta sul retro </w:t>
      </w:r>
      <w:proofErr w:type="spellStart"/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n°</w:t>
      </w:r>
      <w:proofErr w:type="spellEnd"/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 allegati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da sottoscrivere da parte del richiedente</w:t>
      </w: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pena l’esclusione del beneficio: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color w:val="000000"/>
          <w:sz w:val="24"/>
          <w:szCs w:val="24"/>
        </w:rPr>
        <w:t xml:space="preserve">a) </w:t>
      </w: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Allegato A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per la dichiarazione di aver sostenuto l’acquisto dei testi scolastici per un importo non</w:t>
      </w:r>
      <w:r w:rsidR="009F75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inferiore a quelli nello stesso indicati per la rispettiva scuola e classe di frequenza e, inoltre, che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color w:val="000000"/>
          <w:sz w:val="24"/>
          <w:szCs w:val="24"/>
        </w:rPr>
        <w:t>l’alunno ha regolarmente frequentato la scuola.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Allegato B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per i richiedenti che presentano le certificazioni ISEE riportanti il reddito dell’anno 2014</w:t>
      </w:r>
      <w:r w:rsidR="009F75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pari a zero, perché relativa a redditi esonerati (non soggetti ad irpef), o in presenza di nucleo familiare</w:t>
      </w:r>
      <w:r w:rsidR="009F75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che non ha percepito alcun reddito nello stesso anno o, ancora, nel caso che i redditi e/o patrimoni</w:t>
      </w:r>
      <w:r w:rsidR="009F75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considerati per il calcolo ISEE risultano negativi e pertanto pari a zero, dovranno produrre, altresì,</w:t>
      </w:r>
      <w:r w:rsidR="009F75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una dichiarazione attestando e quantificando le fonti e i mezzi dai quali hanno il proprio nucleo</w:t>
      </w:r>
      <w:r w:rsidR="009F75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familiare tratto sostentamento.</w:t>
      </w:r>
    </w:p>
    <w:p w:rsidR="00B43C0F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color w:val="080808"/>
          <w:sz w:val="24"/>
          <w:szCs w:val="24"/>
        </w:rPr>
        <w:t>Ai “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modelli di domanda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” occorre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allegare</w:t>
      </w:r>
    </w:p>
    <w:p w:rsidR="00CB6583" w:rsidRDefault="003A6CAF" w:rsidP="00B43C0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80808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 C</w:t>
      </w:r>
      <w:r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ertificazione </w:t>
      </w:r>
      <w:proofErr w:type="spellStart"/>
      <w:r>
        <w:rPr>
          <w:rFonts w:ascii="Times New Roman" w:hAnsi="Times New Roman" w:cs="Times New Roman"/>
          <w:b/>
          <w:bCs/>
          <w:color w:val="080808"/>
          <w:sz w:val="24"/>
          <w:szCs w:val="24"/>
        </w:rPr>
        <w:t>I.S.E.E.</w:t>
      </w:r>
      <w:proofErr w:type="spellEnd"/>
      <w:r w:rsidR="00CB6583" w:rsidRPr="00B43C0F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– Anno 2016 </w:t>
      </w:r>
      <w:r w:rsidR="00CB6583" w:rsidRPr="00B43C0F">
        <w:rPr>
          <w:rFonts w:ascii="Times New Roman" w:hAnsi="Times New Roman" w:cs="Times New Roman"/>
          <w:color w:val="080808"/>
          <w:sz w:val="24"/>
          <w:szCs w:val="24"/>
        </w:rPr>
        <w:t>(</w:t>
      </w:r>
      <w:r w:rsidR="00CB6583" w:rsidRPr="003A6CAF">
        <w:rPr>
          <w:rFonts w:ascii="Times New Roman" w:hAnsi="Times New Roman" w:cs="Times New Roman"/>
          <w:b/>
          <w:color w:val="080808"/>
          <w:sz w:val="24"/>
          <w:szCs w:val="24"/>
        </w:rPr>
        <w:t>reddito 2014</w:t>
      </w:r>
      <w:r w:rsidR="00CB6583" w:rsidRPr="00B43C0F">
        <w:rPr>
          <w:rFonts w:ascii="Times New Roman" w:hAnsi="Times New Roman" w:cs="Times New Roman"/>
          <w:color w:val="080808"/>
          <w:sz w:val="24"/>
          <w:szCs w:val="24"/>
        </w:rPr>
        <w:t>) come</w:t>
      </w:r>
      <w:r w:rsidR="009F7588" w:rsidRPr="00B43C0F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="00CB6583" w:rsidRPr="00B43C0F">
        <w:rPr>
          <w:rFonts w:ascii="Times New Roman" w:hAnsi="Times New Roman" w:cs="Times New Roman"/>
          <w:color w:val="080808"/>
          <w:sz w:val="24"/>
          <w:szCs w:val="24"/>
        </w:rPr>
        <w:t>sopra specificato.</w:t>
      </w:r>
    </w:p>
    <w:p w:rsidR="00B43C0F" w:rsidRDefault="00B43C0F" w:rsidP="00B43C0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80808"/>
          <w:sz w:val="24"/>
          <w:szCs w:val="24"/>
        </w:rPr>
      </w:pPr>
      <w:r w:rsidRPr="00B43C0F">
        <w:rPr>
          <w:rFonts w:ascii="Times New Roman" w:hAnsi="Times New Roman" w:cs="Times New Roman"/>
          <w:b/>
          <w:color w:val="080808"/>
          <w:sz w:val="24"/>
          <w:szCs w:val="24"/>
        </w:rPr>
        <w:lastRenderedPageBreak/>
        <w:t>Adeguata certificazione comprovante l’acquisto di libri per l’anno scolastico 2015/2016</w:t>
      </w:r>
    </w:p>
    <w:p w:rsidR="003A6CAF" w:rsidRPr="00B43C0F" w:rsidRDefault="003A6CAF" w:rsidP="00B43C0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80808"/>
          <w:sz w:val="24"/>
          <w:szCs w:val="24"/>
        </w:rPr>
      </w:pPr>
      <w:r>
        <w:rPr>
          <w:rFonts w:ascii="Times New Roman" w:hAnsi="Times New Roman" w:cs="Times New Roman"/>
          <w:b/>
          <w:color w:val="080808"/>
          <w:sz w:val="24"/>
          <w:szCs w:val="24"/>
        </w:rPr>
        <w:t>Copia del documento di identità</w:t>
      </w:r>
    </w:p>
    <w:p w:rsidR="003B2BD9" w:rsidRDefault="003B2BD9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</w:p>
    <w:p w:rsidR="003B2BD9" w:rsidRDefault="00CB6583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Art. 5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-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I richiedenti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, per il rilascio gratuito delle certificazioni </w:t>
      </w:r>
      <w:proofErr w:type="spellStart"/>
      <w:r w:rsidRPr="009F7588">
        <w:rPr>
          <w:rFonts w:ascii="Times New Roman" w:hAnsi="Times New Roman" w:cs="Times New Roman"/>
          <w:color w:val="080808"/>
          <w:sz w:val="24"/>
          <w:szCs w:val="24"/>
        </w:rPr>
        <w:t>I.S.E.E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.</w:t>
      </w:r>
      <w:proofErr w:type="spellEnd"/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, si rivolgeranno a qualsiasi </w:t>
      </w:r>
      <w:proofErr w:type="spellStart"/>
      <w:r w:rsidRPr="009F7588">
        <w:rPr>
          <w:rFonts w:ascii="Times New Roman" w:hAnsi="Times New Roman" w:cs="Times New Roman"/>
          <w:color w:val="080808"/>
          <w:sz w:val="24"/>
          <w:szCs w:val="24"/>
        </w:rPr>
        <w:t>C.A.F</w:t>
      </w:r>
      <w:proofErr w:type="spellEnd"/>
    </w:p>
    <w:p w:rsidR="003B2BD9" w:rsidRDefault="00CB6583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Art. 6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- Le Scuole collaboreranno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per l’attività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informativa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, la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distribuzione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dei modelli e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la ricezione</w:t>
      </w:r>
      <w:r w:rsid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 xml:space="preserve">delle istanze. </w:t>
      </w:r>
      <w:r w:rsidR="009F7588">
        <w:rPr>
          <w:rFonts w:ascii="Times New Roman" w:hAnsi="Times New Roman" w:cs="Times New Roman"/>
          <w:color w:val="080808"/>
          <w:sz w:val="24"/>
          <w:szCs w:val="24"/>
        </w:rPr>
        <w:t xml:space="preserve">Che saranno poi trasmesse al Comune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corredate di certificati ISEE</w:t>
      </w:r>
      <w:r w:rsidR="003A6CAF">
        <w:rPr>
          <w:rFonts w:ascii="Times New Roman" w:hAnsi="Times New Roman" w:cs="Times New Roman"/>
          <w:color w:val="080808"/>
          <w:sz w:val="24"/>
          <w:szCs w:val="24"/>
        </w:rPr>
        <w:t xml:space="preserve"> e con la documentazione richiesta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, in uno agli elenchi dei beneficiari, per la elaborazione della graduatoria degli</w:t>
      </w:r>
      <w:r w:rsidR="009F7588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aventi diritto.</w:t>
      </w:r>
    </w:p>
    <w:p w:rsidR="003B2BD9" w:rsidRDefault="00CB6583" w:rsidP="003A6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color w:val="080808"/>
          <w:sz w:val="24"/>
          <w:szCs w:val="24"/>
        </w:rPr>
        <w:t>.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Art. </w:t>
      </w:r>
      <w:r w:rsid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7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80808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- Gli importi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dei buoni-libro riportati nel modello di domanda e di seguito indicati:</w:t>
      </w:r>
    </w:p>
    <w:p w:rsidR="009F7588" w:rsidRPr="009F7588" w:rsidRDefault="009F7588" w:rsidP="009F7588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F7588">
        <w:rPr>
          <w:rFonts w:ascii="Times New Roman" w:hAnsi="Times New Roman" w:cs="Times New Roman"/>
          <w:sz w:val="24"/>
          <w:szCs w:val="24"/>
        </w:rPr>
        <w:t xml:space="preserve">1^ Media  €.250,00     </w:t>
      </w:r>
    </w:p>
    <w:p w:rsidR="009F7588" w:rsidRPr="009F7588" w:rsidRDefault="009F7588" w:rsidP="009F7588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F7588">
        <w:rPr>
          <w:rFonts w:ascii="Times New Roman" w:hAnsi="Times New Roman" w:cs="Times New Roman"/>
          <w:sz w:val="24"/>
          <w:szCs w:val="24"/>
        </w:rPr>
        <w:t xml:space="preserve">2^Media  €.100,00 </w:t>
      </w:r>
    </w:p>
    <w:p w:rsidR="009F7588" w:rsidRPr="009F7588" w:rsidRDefault="009F7588" w:rsidP="009F7588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F7588">
        <w:rPr>
          <w:rFonts w:ascii="Times New Roman" w:hAnsi="Times New Roman" w:cs="Times New Roman"/>
          <w:sz w:val="24"/>
          <w:szCs w:val="24"/>
        </w:rPr>
        <w:t xml:space="preserve">3^Media  €.120,00 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80808"/>
          <w:sz w:val="24"/>
          <w:szCs w:val="24"/>
        </w:rPr>
      </w:pPr>
      <w:r w:rsidRPr="00AA37BD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saranno liquidati direttamente ai genitori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80808"/>
          <w:sz w:val="24"/>
          <w:szCs w:val="24"/>
        </w:rPr>
        <w:t>(o chi esercita la patria podestà o studente maggiorenne)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, previo</w:t>
      </w:r>
      <w:r w:rsid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b/>
          <w:bCs/>
          <w:color w:val="080808"/>
          <w:sz w:val="24"/>
          <w:szCs w:val="24"/>
        </w:rPr>
        <w:t>avvenuto accredito dei fondi assegnati dalla Regione Campania.</w:t>
      </w:r>
    </w:p>
    <w:p w:rsidR="003B2BD9" w:rsidRDefault="003B2BD9" w:rsidP="009F7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2BD9" w:rsidRDefault="003B2BD9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Motivi di esclusione</w:t>
      </w:r>
    </w:p>
    <w:p w:rsidR="003B2BD9" w:rsidRDefault="003B2BD9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Le domande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incomplete, non</w:t>
      </w:r>
      <w:r w:rsidR="003A6CAF">
        <w:rPr>
          <w:rFonts w:ascii="Times New Roman" w:hAnsi="Times New Roman" w:cs="Times New Roman"/>
          <w:color w:val="000000"/>
          <w:sz w:val="24"/>
          <w:szCs w:val="24"/>
        </w:rPr>
        <w:t xml:space="preserve"> redatte negli appositi modelli, senza una documentazione valida che attesti l’acquisto di libri di testo per l’anno scolastico 2015/2016 o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 xml:space="preserve"> pervenute fuori termine, saranno</w:t>
      </w:r>
      <w:r w:rsidR="009F75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escluse dalla partecipazione al beneficio di cui al presente bando.-</w:t>
      </w:r>
    </w:p>
    <w:p w:rsidR="003B2BD9" w:rsidRDefault="003B2BD9" w:rsidP="009F7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2BD9" w:rsidRDefault="003B2BD9" w:rsidP="009F7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Graduatoria</w:t>
      </w:r>
    </w:p>
    <w:p w:rsidR="00AA37BD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color w:val="000000"/>
          <w:sz w:val="24"/>
          <w:szCs w:val="24"/>
        </w:rPr>
        <w:t>- Sulla scorta delle istanze che perverranno dalle scuole, sarà redatta apposita graduatoria provvisoria</w:t>
      </w:r>
      <w:r w:rsidR="009F75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 xml:space="preserve">con ordine alfabetico che sarà resa pubblica sia all’albo pretorio che presso le sedi </w:t>
      </w:r>
      <w:r w:rsidR="00AA37BD">
        <w:rPr>
          <w:rFonts w:ascii="Times New Roman" w:hAnsi="Times New Roman" w:cs="Times New Roman"/>
          <w:color w:val="000000"/>
          <w:sz w:val="24"/>
          <w:szCs w:val="24"/>
        </w:rPr>
        <w:t>dei tre Istituti Scolastici del territorio</w:t>
      </w:r>
    </w:p>
    <w:p w:rsidR="003B2BD9" w:rsidRDefault="003B2BD9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2BD9" w:rsidRDefault="00CB6583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 1</w:t>
      </w:r>
      <w:r w:rsid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color w:val="000000"/>
          <w:sz w:val="24"/>
          <w:szCs w:val="24"/>
        </w:rPr>
        <w:t xml:space="preserve">- Avverso tale graduatoria gli interessati potranno far pervenire ricorsi( in carta semplice), </w:t>
      </w: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entro il</w:t>
      </w:r>
      <w:r w:rsid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termine perentorio fissato (circa 30 </w:t>
      </w:r>
      <w:proofErr w:type="spellStart"/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gg</w:t>
      </w:r>
      <w:proofErr w:type="spellEnd"/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successivo alla sua pubblicazione,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al Sindaco , c/o l’Ufficio</w:t>
      </w:r>
      <w:r w:rsidR="00AA37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Protocollo</w:t>
      </w:r>
      <w:r w:rsidR="00AA37BD">
        <w:rPr>
          <w:rFonts w:ascii="Times New Roman" w:hAnsi="Times New Roman" w:cs="Times New Roman"/>
          <w:color w:val="000000"/>
          <w:sz w:val="24"/>
          <w:szCs w:val="24"/>
        </w:rPr>
        <w:t xml:space="preserve"> dell’Ente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; mentre per informazioni e/o chiarimenti potranno rivolgersi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color w:val="000000"/>
          <w:sz w:val="24"/>
          <w:szCs w:val="24"/>
        </w:rPr>
        <w:t xml:space="preserve">all’Ufficio Pubblica Istruzione </w:t>
      </w:r>
      <w:r w:rsidR="00AA37BD">
        <w:rPr>
          <w:rFonts w:ascii="Times New Roman" w:hAnsi="Times New Roman" w:cs="Times New Roman"/>
          <w:color w:val="000000"/>
          <w:sz w:val="24"/>
          <w:szCs w:val="24"/>
        </w:rPr>
        <w:t xml:space="preserve">con sede in </w:t>
      </w:r>
      <w:proofErr w:type="spellStart"/>
      <w:r w:rsidR="00AA37BD">
        <w:rPr>
          <w:rFonts w:ascii="Times New Roman" w:hAnsi="Times New Roman" w:cs="Times New Roman"/>
          <w:color w:val="000000"/>
          <w:sz w:val="24"/>
          <w:szCs w:val="24"/>
        </w:rPr>
        <w:t>P.zza</w:t>
      </w:r>
      <w:proofErr w:type="spellEnd"/>
      <w:r w:rsidR="00AA37BD">
        <w:rPr>
          <w:rFonts w:ascii="Times New Roman" w:hAnsi="Times New Roman" w:cs="Times New Roman"/>
          <w:color w:val="000000"/>
          <w:sz w:val="24"/>
          <w:szCs w:val="24"/>
        </w:rPr>
        <w:t xml:space="preserve"> G. Di </w:t>
      </w:r>
      <w:proofErr w:type="spellStart"/>
      <w:r w:rsidR="00AA37BD">
        <w:rPr>
          <w:rFonts w:ascii="Times New Roman" w:hAnsi="Times New Roman" w:cs="Times New Roman"/>
          <w:color w:val="000000"/>
          <w:sz w:val="24"/>
          <w:szCs w:val="24"/>
        </w:rPr>
        <w:t>Nocera</w:t>
      </w:r>
      <w:proofErr w:type="spellEnd"/>
      <w:r w:rsidR="00AA37BD">
        <w:rPr>
          <w:rFonts w:ascii="Times New Roman" w:hAnsi="Times New Roman" w:cs="Times New Roman"/>
          <w:color w:val="000000"/>
          <w:sz w:val="24"/>
          <w:szCs w:val="24"/>
        </w:rPr>
        <w:t>,1</w:t>
      </w:r>
    </w:p>
    <w:p w:rsidR="003B2BD9" w:rsidRDefault="003B2BD9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2BD9" w:rsidRDefault="009F7588" w:rsidP="003B2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 11</w:t>
      </w:r>
    </w:p>
    <w:p w:rsidR="00CB6583" w:rsidRPr="009F7588" w:rsidRDefault="00CB6583" w:rsidP="009F7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color w:val="000000"/>
          <w:sz w:val="24"/>
          <w:szCs w:val="24"/>
        </w:rPr>
        <w:t>– Una volta esaminati i ricorsi sarà redatta ed approvata la graduatoria definitiva, da pubblicare</w:t>
      </w:r>
      <w:r w:rsidR="00AA37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all’Albo Pretorio e presso le scuole , procedendo altresì, alla liquidazione degli importi dei buoni libri agli</w:t>
      </w:r>
      <w:r w:rsidR="003A6C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aventi diritto, previo avvenuto accredito dei fondi regionali.-</w:t>
      </w:r>
    </w:p>
    <w:p w:rsidR="003B2BD9" w:rsidRDefault="003B2BD9" w:rsidP="00AA3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2BD9" w:rsidRDefault="003B2BD9" w:rsidP="00AA3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37BD">
        <w:rPr>
          <w:rFonts w:ascii="Times New Roman" w:hAnsi="Times New Roman" w:cs="Times New Roman"/>
          <w:b/>
          <w:color w:val="000000"/>
          <w:sz w:val="24"/>
          <w:szCs w:val="24"/>
        </w:rPr>
        <w:t>Art. 12</w:t>
      </w:r>
    </w:p>
    <w:p w:rsidR="00CB6583" w:rsidRPr="009F7588" w:rsidRDefault="00CB6583" w:rsidP="00AA3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Controlli</w:t>
      </w:r>
    </w:p>
    <w:p w:rsidR="00F543B8" w:rsidRDefault="00CB6583" w:rsidP="00AA3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588">
        <w:rPr>
          <w:rFonts w:ascii="Times New Roman" w:hAnsi="Times New Roman" w:cs="Times New Roman"/>
          <w:color w:val="000000"/>
          <w:sz w:val="24"/>
          <w:szCs w:val="24"/>
        </w:rPr>
        <w:t>- Quest’Amministrazione, come per legge, procederà ai controlli (a campione) anche tramite la</w:t>
      </w:r>
      <w:r w:rsidR="00AA37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7588">
        <w:rPr>
          <w:rFonts w:ascii="Times New Roman" w:hAnsi="Times New Roman" w:cs="Times New Roman"/>
          <w:color w:val="000000"/>
          <w:sz w:val="24"/>
          <w:szCs w:val="24"/>
        </w:rPr>
        <w:t>Guardia di Finanza e/o altri Organi preposti, in ordine alla dichiarazioni rese.</w:t>
      </w:r>
    </w:p>
    <w:p w:rsidR="003A6CAF" w:rsidRDefault="003A6CAF" w:rsidP="00AA3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Casavatore , 19/12/16</w:t>
      </w:r>
    </w:p>
    <w:p w:rsidR="003A6CAF" w:rsidRDefault="003A6CAF" w:rsidP="00AA3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6CAF" w:rsidRDefault="003A6CAF" w:rsidP="00AA3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Il Sindaco                                                                       L’Assessore alla Pubblica Istruzione</w:t>
      </w:r>
    </w:p>
    <w:p w:rsidR="003A6CAF" w:rsidRPr="009F7588" w:rsidRDefault="003A6CAF" w:rsidP="00AA3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Dr.ssa Lorenza Orefice                                                                      Avv. Camillo Barretta</w:t>
      </w:r>
    </w:p>
    <w:sectPr w:rsidR="003A6CAF" w:rsidRPr="009F7588" w:rsidSect="00905A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637C1"/>
    <w:multiLevelType w:val="hybridMultilevel"/>
    <w:tmpl w:val="C04C9E32"/>
    <w:lvl w:ilvl="0" w:tplc="7BE21E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CB6583"/>
    <w:rsid w:val="0037590E"/>
    <w:rsid w:val="003A6CAF"/>
    <w:rsid w:val="003B2BD9"/>
    <w:rsid w:val="006C4AF6"/>
    <w:rsid w:val="00905A15"/>
    <w:rsid w:val="009F7588"/>
    <w:rsid w:val="00AA37BD"/>
    <w:rsid w:val="00B43C0F"/>
    <w:rsid w:val="00BB76A6"/>
    <w:rsid w:val="00CB6583"/>
    <w:rsid w:val="00F54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A15"/>
  </w:style>
  <w:style w:type="paragraph" w:styleId="Titolo1">
    <w:name w:val="heading 1"/>
    <w:basedOn w:val="Normale"/>
    <w:next w:val="Normale"/>
    <w:link w:val="Titolo1Carattere"/>
    <w:uiPriority w:val="9"/>
    <w:qFormat/>
    <w:rsid w:val="00AA37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A37BD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AA37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B43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valentina.dilorenzo</dc:creator>
  <cp:keywords/>
  <dc:description/>
  <cp:lastModifiedBy>valentina.dilorenzo</cp:lastModifiedBy>
  <cp:revision>8</cp:revision>
  <dcterms:created xsi:type="dcterms:W3CDTF">2016-09-27T16:00:00Z</dcterms:created>
  <dcterms:modified xsi:type="dcterms:W3CDTF">2016-12-15T09:33:00Z</dcterms:modified>
</cp:coreProperties>
</file>